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5C" w:rsidRPr="00313C5C" w:rsidRDefault="00313C5C" w:rsidP="00313C5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kern w:val="0"/>
          <w:sz w:val="24"/>
          <w:szCs w:val="20"/>
          <w:lang w:eastAsia="ru-RU"/>
        </w:rPr>
      </w:pPr>
      <w:r w:rsidRPr="00313C5C">
        <w:rPr>
          <w:rFonts w:ascii="Times New Roman" w:eastAsia="Times New Roman" w:hAnsi="Times New Roman"/>
          <w:b/>
          <w:bCs/>
          <w:kern w:val="0"/>
          <w:sz w:val="24"/>
          <w:szCs w:val="20"/>
          <w:lang w:eastAsia="ru-RU"/>
        </w:rPr>
        <w:t xml:space="preserve">МУНИЦИПАЛЬНОЕ БЮДЖЕТНОЕ  ОБЩЕОБРАЗОВАТЕЛЬНОЕ УЧРЕЖДЕНИЕ СРЕДНЯЯ ОБЩЕЕОБРАЗОВАТЕЛЬНАЯ ШКОЛА №29 </w:t>
      </w:r>
    </w:p>
    <w:p w:rsidR="00313C5C" w:rsidRPr="00313C5C" w:rsidRDefault="00313C5C" w:rsidP="00313C5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kern w:val="0"/>
          <w:sz w:val="24"/>
          <w:szCs w:val="20"/>
          <w:lang w:eastAsia="ru-RU"/>
        </w:rPr>
      </w:pPr>
    </w:p>
    <w:tbl>
      <w:tblPr>
        <w:tblW w:w="9856" w:type="dxa"/>
        <w:tblLook w:val="01E0" w:firstRow="1" w:lastRow="1" w:firstColumn="1" w:lastColumn="1" w:noHBand="0" w:noVBand="0"/>
      </w:tblPr>
      <w:tblGrid>
        <w:gridCol w:w="4503"/>
        <w:gridCol w:w="5353"/>
      </w:tblGrid>
      <w:tr w:rsidR="00313C5C" w:rsidRPr="00313C5C" w:rsidTr="00313C5C">
        <w:trPr>
          <w:trHeight w:val="1801"/>
        </w:trPr>
        <w:tc>
          <w:tcPr>
            <w:tcW w:w="4503" w:type="dxa"/>
            <w:hideMark/>
          </w:tcPr>
          <w:p w:rsidR="00313C5C" w:rsidRDefault="00313C5C" w:rsidP="00313C5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645C4D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Принято на педагогическом совете</w:t>
            </w:r>
          </w:p>
          <w:p w:rsidR="00313C5C" w:rsidRPr="00645C4D" w:rsidRDefault="00313C5C" w:rsidP="00313C5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Протокол № 1 от  11.09.2025 г</w:t>
            </w:r>
          </w:p>
          <w:p w:rsidR="00313C5C" w:rsidRPr="00313C5C" w:rsidRDefault="00313C5C" w:rsidP="00313C5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kern w:val="0"/>
                <w:sz w:val="28"/>
                <w:szCs w:val="20"/>
                <w:lang w:eastAsia="ko-KR"/>
              </w:rPr>
            </w:pPr>
          </w:p>
        </w:tc>
        <w:tc>
          <w:tcPr>
            <w:tcW w:w="5353" w:type="dxa"/>
            <w:hideMark/>
          </w:tcPr>
          <w:p w:rsidR="00313C5C" w:rsidRPr="00645C4D" w:rsidRDefault="00313C5C" w:rsidP="00313C5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645C4D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УТВЕРЖДЕНО</w:t>
            </w:r>
          </w:p>
          <w:p w:rsidR="00313C5C" w:rsidRPr="00645C4D" w:rsidRDefault="00313C5C" w:rsidP="00313C5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645C4D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Приказом по школе № __</w:t>
            </w: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1</w:t>
            </w:r>
            <w:r w:rsidRPr="00645C4D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__</w:t>
            </w:r>
          </w:p>
          <w:p w:rsidR="00313C5C" w:rsidRPr="00645C4D" w:rsidRDefault="00313C5C" w:rsidP="00313C5C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от 11.09. 2025</w:t>
            </w:r>
            <w:r w:rsidRPr="00645C4D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 xml:space="preserve"> г.</w:t>
            </w:r>
          </w:p>
          <w:p w:rsidR="00313C5C" w:rsidRPr="00313C5C" w:rsidRDefault="00313C5C" w:rsidP="00313C5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/>
                <w:b/>
                <w:bCs/>
                <w:kern w:val="0"/>
                <w:sz w:val="28"/>
                <w:szCs w:val="20"/>
                <w:lang w:eastAsia="ko-KR"/>
              </w:rPr>
            </w:pPr>
            <w:r w:rsidRPr="00313C5C">
              <w:rPr>
                <w:rFonts w:ascii="Times New Roman" w:eastAsia="Batang" w:hAnsi="Times New Roman"/>
                <w:b/>
                <w:bCs/>
                <w:kern w:val="0"/>
                <w:sz w:val="28"/>
                <w:szCs w:val="20"/>
                <w:lang w:eastAsia="ko-KR"/>
              </w:rPr>
              <w:t xml:space="preserve">Директор  школы   </w:t>
            </w:r>
          </w:p>
          <w:p w:rsidR="00313C5C" w:rsidRPr="00313C5C" w:rsidRDefault="00313C5C" w:rsidP="00313C5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b/>
                <w:bCs/>
                <w:kern w:val="0"/>
                <w:sz w:val="28"/>
                <w:szCs w:val="20"/>
                <w:lang w:eastAsia="ko-KR"/>
              </w:rPr>
            </w:pPr>
            <w:r w:rsidRPr="00313C5C">
              <w:rPr>
                <w:rFonts w:ascii="Times New Roman" w:eastAsia="Batang" w:hAnsi="Times New Roman"/>
                <w:b/>
                <w:bCs/>
                <w:kern w:val="0"/>
                <w:sz w:val="28"/>
                <w:szCs w:val="20"/>
                <w:lang w:eastAsia="ko-KR"/>
              </w:rPr>
              <w:t>____________Е.В. Гречишникова</w:t>
            </w:r>
          </w:p>
        </w:tc>
      </w:tr>
    </w:tbl>
    <w:p w:rsidR="00313C5C" w:rsidRDefault="00313C5C" w:rsidP="00645C4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p w:rsidR="00313C5C" w:rsidRDefault="00313C5C" w:rsidP="00645C4D">
      <w:pPr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p w:rsidR="00645C4D" w:rsidRDefault="00645C4D" w:rsidP="00313C5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p w:rsidR="00645C4D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645C4D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645C4D" w:rsidRPr="00645C4D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>ПОЛОЖЕНИЕ</w:t>
      </w:r>
    </w:p>
    <w:p w:rsidR="00645C4D" w:rsidRPr="00313C5C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 xml:space="preserve">о школьном научном обществе </w:t>
      </w:r>
      <w:r w:rsidR="00313C5C">
        <w:rPr>
          <w:rFonts w:ascii="Times New Roman" w:hAnsi="Times New Roman"/>
          <w:b/>
          <w:color w:val="000000"/>
          <w:sz w:val="28"/>
          <w:szCs w:val="24"/>
        </w:rPr>
        <w:t>«</w:t>
      </w:r>
      <w:proofErr w:type="spellStart"/>
      <w:r w:rsidR="00313C5C">
        <w:rPr>
          <w:rFonts w:ascii="Times New Roman" w:hAnsi="Times New Roman"/>
          <w:b/>
          <w:color w:val="000000"/>
          <w:sz w:val="28"/>
          <w:szCs w:val="24"/>
        </w:rPr>
        <w:t>РАЗУМ.ру</w:t>
      </w:r>
      <w:proofErr w:type="spellEnd"/>
      <w:r w:rsidRPr="00313C5C">
        <w:rPr>
          <w:rFonts w:ascii="Times New Roman" w:hAnsi="Times New Roman"/>
          <w:b/>
          <w:color w:val="000000"/>
          <w:sz w:val="28"/>
          <w:szCs w:val="24"/>
        </w:rPr>
        <w:t>»</w:t>
      </w:r>
    </w:p>
    <w:p w:rsidR="00645C4D" w:rsidRPr="00645C4D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>в 20</w:t>
      </w:r>
      <w:r w:rsidR="00313C5C">
        <w:rPr>
          <w:rFonts w:ascii="Times New Roman" w:hAnsi="Times New Roman"/>
          <w:b/>
          <w:color w:val="000000"/>
          <w:sz w:val="28"/>
          <w:szCs w:val="24"/>
        </w:rPr>
        <w:t>25_/ 2026</w:t>
      </w:r>
      <w:r w:rsidRPr="00645C4D">
        <w:rPr>
          <w:rFonts w:ascii="Times New Roman" w:hAnsi="Times New Roman"/>
          <w:b/>
          <w:color w:val="000000"/>
          <w:sz w:val="28"/>
          <w:szCs w:val="24"/>
        </w:rPr>
        <w:t>_ учебном году</w:t>
      </w:r>
    </w:p>
    <w:p w:rsidR="00645C4D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</w:p>
    <w:p w:rsidR="00645C4D" w:rsidRDefault="00645C4D" w:rsidP="00645C4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>1. Общие положения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1.1. Настоящее положение определяет порядок организации и функционирования школьного научного общества учащихся</w:t>
      </w:r>
      <w:r w:rsidR="004864B0">
        <w:rPr>
          <w:rFonts w:ascii="Times New Roman" w:hAnsi="Times New Roman"/>
          <w:color w:val="000000"/>
          <w:sz w:val="28"/>
          <w:szCs w:val="24"/>
        </w:rPr>
        <w:t xml:space="preserve"> </w:t>
      </w:r>
      <w:bookmarkStart w:id="0" w:name="_GoBack"/>
      <w:bookmarkEnd w:id="0"/>
      <w:r w:rsidRPr="00645C4D">
        <w:rPr>
          <w:rFonts w:ascii="Times New Roman" w:hAnsi="Times New Roman"/>
          <w:color w:val="000000"/>
          <w:sz w:val="28"/>
          <w:szCs w:val="24"/>
        </w:rPr>
        <w:t>«</w:t>
      </w:r>
      <w:proofErr w:type="spellStart"/>
      <w:r w:rsidR="004864B0">
        <w:rPr>
          <w:rFonts w:ascii="Times New Roman" w:hAnsi="Times New Roman"/>
          <w:color w:val="000000"/>
          <w:sz w:val="28"/>
          <w:szCs w:val="24"/>
        </w:rPr>
        <w:t>Разум.ру</w:t>
      </w:r>
      <w:proofErr w:type="spellEnd"/>
      <w:r w:rsidRPr="00645C4D">
        <w:rPr>
          <w:rFonts w:ascii="Times New Roman" w:hAnsi="Times New Roman"/>
          <w:color w:val="000000"/>
          <w:sz w:val="28"/>
          <w:szCs w:val="24"/>
        </w:rPr>
        <w:t>» (далее – НОУ).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1.2. НОУ является самостоятельным формированием, которое объединяет учащихся школы, способных к научному поиску, заинтересованных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в повышении своего интеллектуального и культурного уровня, стремящихся к углублению знаний как по отдельным предметам, так и в области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современных научных знаний.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1.3. Занятия по направлениям НОУ проходят по утвержденному приказом директора графику.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1.4. Научно-исследовательская конференция школы проходит один раз</w:t>
      </w:r>
    </w:p>
    <w:p w:rsid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в учебный год.</w:t>
      </w:r>
    </w:p>
    <w:p w:rsid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2. Цель и задачи НОУ</w:t>
      </w:r>
    </w:p>
    <w:p w:rsidR="00645C4D" w:rsidRPr="00645C4D" w:rsidRDefault="00645C4D" w:rsidP="00313C5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645C4D" w:rsidRPr="00645C4D" w:rsidRDefault="00645C4D" w:rsidP="00313C5C">
      <w:pPr>
        <w:pStyle w:val="1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Научно-исследовательская деятельность учащихся - процесс совместной деятельности учащегося и педагога по выявлению сущности изучаемых явлений и процессов, по открытию, фиксации, систематизации субъективно и объективно новых знаний, поиску закономерностей, описанию, объяснению, проектированию.</w:t>
      </w:r>
    </w:p>
    <w:p w:rsidR="00645C4D" w:rsidRPr="00645C4D" w:rsidRDefault="00645C4D" w:rsidP="00313C5C">
      <w:pPr>
        <w:pStyle w:val="1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bCs/>
          <w:color w:val="000000"/>
          <w:sz w:val="28"/>
          <w:szCs w:val="24"/>
        </w:rPr>
        <w:t>Целью</w:t>
      </w:r>
      <w:r w:rsidRPr="00645C4D">
        <w:rPr>
          <w:rFonts w:ascii="Times New Roman" w:hAnsi="Times New Roman"/>
          <w:color w:val="000000"/>
          <w:sz w:val="28"/>
          <w:szCs w:val="24"/>
        </w:rPr>
        <w:t xml:space="preserve"> научно-исследовательской деятельности является создание условий для развития творческой личности, ее самоопределения и самореализации.</w:t>
      </w:r>
    </w:p>
    <w:p w:rsidR="00645C4D" w:rsidRPr="00645C4D" w:rsidRDefault="00645C4D" w:rsidP="00313C5C">
      <w:pPr>
        <w:pStyle w:val="1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 xml:space="preserve">Для реализации поставленной цели решаются следующие </w:t>
      </w:r>
      <w:r w:rsidRPr="00645C4D">
        <w:rPr>
          <w:rFonts w:ascii="Times New Roman" w:hAnsi="Times New Roman"/>
          <w:b/>
          <w:bCs/>
          <w:color w:val="000000"/>
          <w:sz w:val="28"/>
          <w:szCs w:val="24"/>
        </w:rPr>
        <w:t>задачи:</w:t>
      </w:r>
    </w:p>
    <w:p w:rsidR="00645C4D" w:rsidRPr="00645C4D" w:rsidRDefault="00645C4D" w:rsidP="00313C5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формирование интересов, склонностей учащихся к научно-исследовательской деятельности, умения и навыки проведения исследований;</w:t>
      </w:r>
    </w:p>
    <w:p w:rsidR="00645C4D" w:rsidRPr="00645C4D" w:rsidRDefault="00645C4D" w:rsidP="00313C5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lastRenderedPageBreak/>
        <w:t>развитие интереса к познанию мира, сущности процессов и явлений (науки, техники, искусства, природы, общества т д.);</w:t>
      </w:r>
    </w:p>
    <w:p w:rsidR="00645C4D" w:rsidRPr="00645C4D" w:rsidRDefault="00645C4D" w:rsidP="00313C5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развитие умения самостоятельно, творчески мыслить и использовать их на практике;</w:t>
      </w:r>
    </w:p>
    <w:p w:rsidR="00645C4D" w:rsidRPr="00645C4D" w:rsidRDefault="00645C4D" w:rsidP="00313C5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способствование мотивированному выбору профессии, профессиональной и социальной адаптации.</w:t>
      </w:r>
    </w:p>
    <w:p w:rsidR="00645C4D" w:rsidRPr="00645C4D" w:rsidRDefault="00645C4D" w:rsidP="00313C5C">
      <w:pPr>
        <w:pStyle w:val="1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>Организация научно-исследовательской  работы учащихся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Научными руководителями учащихся являются учителя,  педагоги дополнительного образования или иные работники.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Направление и содержание научно- исследовательской работы определяется учащимся совместно с научным руководителем. При выборе темы можно учитывать приоритетные направления стратегии развития школы и индивидуальные интересы учащегося и педагога.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Тема утверждается научным руководителем. Научный руководитель консультирует учащегося по вопросам планирования, методики, оформления и представления результатов исследования.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Формами отчетности научно- исследовательской работы учащихся являются реферативные сообщения, доклады, статьи, стендовые отчеты, компьютерные программы, видеоматериалы, приборы, макеты и др.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Лучшие работы учащихся (по решению научного общества учащихся школы) могут быть поощрены дипломами, ценными подарками, рекомендованы к представлению на конференции, симпозиумы,  территориального, регионального уровня, могут быть направлены на конкурсы, олимпиады и т.д.</w:t>
      </w:r>
    </w:p>
    <w:p w:rsidR="00645C4D" w:rsidRPr="00645C4D" w:rsidRDefault="00645C4D" w:rsidP="00313C5C">
      <w:pPr>
        <w:pStyle w:val="1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>Виды научно- исследовательской деятельности учащихся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bCs/>
          <w:color w:val="000000"/>
          <w:sz w:val="28"/>
          <w:szCs w:val="24"/>
        </w:rPr>
        <w:t>Основными видами</w:t>
      </w:r>
      <w:r w:rsidRPr="00645C4D">
        <w:rPr>
          <w:rFonts w:ascii="Times New Roman" w:hAnsi="Times New Roman"/>
          <w:color w:val="000000"/>
          <w:sz w:val="28"/>
          <w:szCs w:val="24"/>
        </w:rPr>
        <w:t xml:space="preserve"> научно-исследовательской деятельности учащихся являются: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проблемно-реферативный</w:t>
      </w:r>
      <w:r w:rsidRPr="00645C4D">
        <w:rPr>
          <w:rFonts w:ascii="Times New Roman" w:hAnsi="Times New Roman"/>
          <w:color w:val="000000"/>
          <w:sz w:val="28"/>
          <w:szCs w:val="24"/>
        </w:rPr>
        <w:t>: аналитическое сопоставление данных различных литературных источников с целью освещения проблемы и проектирования вариантов ее решения;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аналитико-систематизирующий</w:t>
      </w:r>
      <w:r w:rsidRPr="00645C4D">
        <w:rPr>
          <w:rFonts w:ascii="Times New Roman" w:hAnsi="Times New Roman"/>
          <w:color w:val="000000"/>
          <w:sz w:val="28"/>
          <w:szCs w:val="24"/>
        </w:rPr>
        <w:t>: наблюдение, фиксация, анализ, синтез, систематизация количественных и качественных показателей изучаемых процессов и явлений;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диагностико</w:t>
      </w:r>
      <w:proofErr w:type="spellEnd"/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-прогностический</w:t>
      </w:r>
      <w:r w:rsidRPr="00645C4D">
        <w:rPr>
          <w:rFonts w:ascii="Times New Roman" w:hAnsi="Times New Roman"/>
          <w:color w:val="000000"/>
          <w:sz w:val="28"/>
          <w:szCs w:val="24"/>
        </w:rPr>
        <w:t xml:space="preserve">: изучение, отслеживание, объяснение и прогнозирование качественных и количественных изменений изучаемых систем, явлений, процессов, как вероятных суждений о их состояний в будущем; обычно осуществляются научно-технические, экономические, политические и социальные прогнозы </w:t>
      </w:r>
      <w:proofErr w:type="gramStart"/>
      <w:r w:rsidRPr="00645C4D">
        <w:rPr>
          <w:rFonts w:ascii="Times New Roman" w:hAnsi="Times New Roman"/>
          <w:color w:val="000000"/>
          <w:sz w:val="28"/>
          <w:szCs w:val="24"/>
        </w:rPr>
        <w:t>( в</w:t>
      </w:r>
      <w:proofErr w:type="gramEnd"/>
      <w:r w:rsidRPr="00645C4D">
        <w:rPr>
          <w:rFonts w:ascii="Times New Roman" w:hAnsi="Times New Roman"/>
          <w:color w:val="000000"/>
          <w:sz w:val="28"/>
          <w:szCs w:val="24"/>
        </w:rPr>
        <w:t xml:space="preserve"> том числе в сфере образования);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изобретательско</w:t>
      </w:r>
      <w:proofErr w:type="spellEnd"/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 xml:space="preserve"> - рационализаторский</w:t>
      </w:r>
      <w:r w:rsidRPr="00645C4D">
        <w:rPr>
          <w:rFonts w:ascii="Times New Roman" w:hAnsi="Times New Roman"/>
          <w:color w:val="000000"/>
          <w:sz w:val="28"/>
          <w:szCs w:val="24"/>
        </w:rPr>
        <w:t>: усовершенствование имеющихся, проектирование и создание новых устройств, механизмов, приборов;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t>экспериментально-исследовательский</w:t>
      </w:r>
      <w:r w:rsidRPr="00645C4D">
        <w:rPr>
          <w:rFonts w:ascii="Times New Roman" w:hAnsi="Times New Roman"/>
          <w:color w:val="000000"/>
          <w:sz w:val="28"/>
          <w:szCs w:val="24"/>
        </w:rPr>
        <w:t>: проверка предположения о подтверждении или опровержении результата;</w:t>
      </w:r>
    </w:p>
    <w:p w:rsidR="00645C4D" w:rsidRPr="00645C4D" w:rsidRDefault="00645C4D" w:rsidP="00313C5C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bCs/>
          <w:color w:val="000000"/>
          <w:sz w:val="28"/>
          <w:szCs w:val="24"/>
          <w:u w:val="single"/>
        </w:rPr>
        <w:lastRenderedPageBreak/>
        <w:t>проектно-поисковый</w:t>
      </w:r>
      <w:r w:rsidRPr="00645C4D">
        <w:rPr>
          <w:rFonts w:ascii="Times New Roman" w:hAnsi="Times New Roman"/>
          <w:color w:val="000000"/>
          <w:sz w:val="28"/>
          <w:szCs w:val="24"/>
        </w:rPr>
        <w:t>: поиск, разработка и защита проекта - особая форма нового, где целевой установкой являются способы деятельности, а не накопление  и анализ фактических знаний.</w:t>
      </w:r>
    </w:p>
    <w:p w:rsidR="00645C4D" w:rsidRPr="00645C4D" w:rsidRDefault="00645C4D" w:rsidP="00313C5C">
      <w:pPr>
        <w:pStyle w:val="1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</w:p>
    <w:p w:rsidR="00645C4D" w:rsidRPr="00645C4D" w:rsidRDefault="00645C4D" w:rsidP="00313C5C">
      <w:pPr>
        <w:pStyle w:val="1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645C4D">
        <w:rPr>
          <w:rFonts w:ascii="Times New Roman" w:hAnsi="Times New Roman"/>
          <w:b/>
          <w:color w:val="000000"/>
          <w:sz w:val="28"/>
          <w:szCs w:val="24"/>
        </w:rPr>
        <w:t>Критерии научно-исследовательской деятельности</w:t>
      </w:r>
    </w:p>
    <w:p w:rsidR="00645C4D" w:rsidRPr="00645C4D" w:rsidRDefault="00645C4D" w:rsidP="00313C5C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Актуальность выбранного исследования. Качественный анализ состояния проблемы, отражающий степень знакомства автора с современным состоянием проблемы.</w:t>
      </w:r>
    </w:p>
    <w:p w:rsidR="00645C4D" w:rsidRPr="00645C4D" w:rsidRDefault="00645C4D" w:rsidP="00313C5C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Умение использовать известные результаты и факты, знания сверх школьной программы.</w:t>
      </w:r>
    </w:p>
    <w:p w:rsidR="00645C4D" w:rsidRPr="00645C4D" w:rsidRDefault="00645C4D" w:rsidP="00313C5C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Владение автором специальным и научным аппаратом.</w:t>
      </w:r>
    </w:p>
    <w:p w:rsidR="00645C4D" w:rsidRPr="00645C4D" w:rsidRDefault="00645C4D" w:rsidP="00313C5C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proofErr w:type="spellStart"/>
      <w:r w:rsidRPr="00645C4D">
        <w:rPr>
          <w:rFonts w:ascii="Times New Roman" w:hAnsi="Times New Roman"/>
          <w:color w:val="000000"/>
          <w:sz w:val="28"/>
          <w:szCs w:val="24"/>
        </w:rPr>
        <w:t>Сформулированность</w:t>
      </w:r>
      <w:proofErr w:type="spellEnd"/>
      <w:r w:rsidRPr="00645C4D">
        <w:rPr>
          <w:rFonts w:ascii="Times New Roman" w:hAnsi="Times New Roman"/>
          <w:color w:val="000000"/>
          <w:sz w:val="28"/>
          <w:szCs w:val="24"/>
        </w:rPr>
        <w:t xml:space="preserve"> и аргументированность собственного мнения.</w:t>
      </w:r>
    </w:p>
    <w:p w:rsidR="00645C4D" w:rsidRPr="00645C4D" w:rsidRDefault="00645C4D" w:rsidP="00313C5C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Практическая и теоретическая значимость исследования.</w:t>
      </w:r>
    </w:p>
    <w:p w:rsidR="00645C4D" w:rsidRPr="00645C4D" w:rsidRDefault="00645C4D" w:rsidP="00313C5C">
      <w:pPr>
        <w:pStyle w:val="1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645C4D">
        <w:rPr>
          <w:rFonts w:ascii="Times New Roman" w:hAnsi="Times New Roman"/>
          <w:color w:val="000000"/>
          <w:sz w:val="28"/>
          <w:szCs w:val="24"/>
        </w:rPr>
        <w:t>Четкость выводов, обобщающих исследований. Грамотность оформления и защиты результатов исследования.</w:t>
      </w:r>
    </w:p>
    <w:p w:rsidR="00645C4D" w:rsidRPr="00645C4D" w:rsidRDefault="00645C4D" w:rsidP="00313C5C">
      <w:pPr>
        <w:pStyle w:val="1"/>
        <w:suppressAutoHyphens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645C4D" w:rsidRDefault="00645C4D" w:rsidP="00313C5C">
      <w:pPr>
        <w:pStyle w:val="1"/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</w:rPr>
      </w:pPr>
      <w:r w:rsidRPr="00645C4D">
        <w:rPr>
          <w:rFonts w:ascii="Times New Roman" w:hAnsi="Times New Roman"/>
          <w:b/>
          <w:bCs/>
          <w:sz w:val="28"/>
          <w:szCs w:val="24"/>
        </w:rPr>
        <w:t>Положение о научно-практической конференции учащихся</w:t>
      </w:r>
    </w:p>
    <w:p w:rsidR="004147D7" w:rsidRPr="00645C4D" w:rsidRDefault="004147D7" w:rsidP="00313C5C">
      <w:pPr>
        <w:pStyle w:val="1"/>
        <w:spacing w:after="0" w:line="240" w:lineRule="auto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645C4D" w:rsidRPr="00645C4D" w:rsidRDefault="00645C4D" w:rsidP="00313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bookmarkStart w:id="1" w:name="%D0%9E%D0%B1%D1%89%D0%B8%D0%B5_2"/>
      <w:bookmarkEnd w:id="1"/>
      <w:r w:rsidRPr="00645C4D">
        <w:rPr>
          <w:rFonts w:ascii="Times New Roman" w:hAnsi="Times New Roman"/>
          <w:sz w:val="28"/>
          <w:szCs w:val="24"/>
        </w:rPr>
        <w:t>Научно-практическая конференция проводится среди учащихся старших классов в целях подведения итогов работы школьников в кружках и факультативах, воспитания у них интереса к знаниям в конкретной области, привития умения и навыков самостоятельной работы.</w:t>
      </w:r>
    </w:p>
    <w:p w:rsidR="00645C4D" w:rsidRPr="00645C4D" w:rsidRDefault="00645C4D" w:rsidP="00313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45C4D">
        <w:rPr>
          <w:rFonts w:ascii="Times New Roman" w:hAnsi="Times New Roman"/>
          <w:sz w:val="28"/>
          <w:szCs w:val="24"/>
        </w:rPr>
        <w:t xml:space="preserve">Конференция проводится в апреле по секциям, включающим несколько близких по профилю направлений. Конференция имеет открытый характер, что предполагает возможность участия в её работе учащихся других школ. </w:t>
      </w:r>
    </w:p>
    <w:p w:rsidR="00645C4D" w:rsidRPr="00645C4D" w:rsidRDefault="00645C4D" w:rsidP="00313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45C4D">
        <w:rPr>
          <w:rFonts w:ascii="Times New Roman" w:hAnsi="Times New Roman"/>
          <w:sz w:val="28"/>
          <w:szCs w:val="24"/>
        </w:rPr>
        <w:t xml:space="preserve">В работе принимают участие учителя школ. Руководство конференцией осуществляет  Ученый совет НОУ и администрация школы. </w:t>
      </w:r>
    </w:p>
    <w:p w:rsidR="00645C4D" w:rsidRPr="00645C4D" w:rsidRDefault="00645C4D" w:rsidP="00313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45C4D">
        <w:rPr>
          <w:rFonts w:ascii="Times New Roman" w:hAnsi="Times New Roman"/>
          <w:sz w:val="28"/>
          <w:szCs w:val="24"/>
        </w:rPr>
        <w:t xml:space="preserve">Время выступления 7 минут. Автор раскрывает основные положения проведенной работы, подтверждает их примерами, делает  выводы, отвечает на вопросы. После прослушивания всех участников подводятся итоги, и составляется протокол. </w:t>
      </w:r>
    </w:p>
    <w:p w:rsidR="00645C4D" w:rsidRDefault="00645C4D" w:rsidP="00313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45C4D">
        <w:rPr>
          <w:rFonts w:ascii="Times New Roman" w:hAnsi="Times New Roman"/>
          <w:sz w:val="28"/>
          <w:szCs w:val="24"/>
        </w:rPr>
        <w:t>Лучшие работы, оформленные соответствующим образом, с приложенными отзывом руководителя и рецензией участвуют в конкурсе работ и направляются для дальнейшего участия в конкурсах разных уровней, победители награждаются грамотами, ценными подарками.</w:t>
      </w:r>
    </w:p>
    <w:p w:rsidR="004147D7" w:rsidRDefault="004147D7" w:rsidP="00313C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4147D7" w:rsidRDefault="004147D7" w:rsidP="00313C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4147D7">
        <w:rPr>
          <w:rFonts w:ascii="Times New Roman" w:hAnsi="Times New Roman"/>
          <w:b/>
          <w:sz w:val="28"/>
          <w:szCs w:val="24"/>
        </w:rPr>
        <w:t>Требования к содержанию научно-исследовательской работы</w:t>
      </w:r>
    </w:p>
    <w:p w:rsidR="004147D7" w:rsidRPr="004147D7" w:rsidRDefault="004147D7" w:rsidP="00313C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4147D7" w:rsidRPr="004147D7" w:rsidRDefault="004147D7" w:rsidP="00313C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 Соответствие выводов, цели и задач заявленной темы. </w:t>
      </w:r>
    </w:p>
    <w:p w:rsidR="004147D7" w:rsidRDefault="004147D7" w:rsidP="00313C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И</w:t>
      </w:r>
      <w:r w:rsidRPr="004147D7">
        <w:rPr>
          <w:rFonts w:ascii="Times New Roman" w:hAnsi="Times New Roman"/>
          <w:sz w:val="28"/>
          <w:szCs w:val="24"/>
        </w:rPr>
        <w:t>спользование известных результатов и научных фактов.</w:t>
      </w:r>
    </w:p>
    <w:p w:rsidR="004147D7" w:rsidRDefault="004147D7" w:rsidP="00313C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4147D7">
        <w:rPr>
          <w:rFonts w:ascii="Times New Roman" w:hAnsi="Times New Roman"/>
          <w:sz w:val="28"/>
          <w:szCs w:val="24"/>
        </w:rPr>
        <w:t xml:space="preserve">Имеется новый подход к решению известной задачи, проблемы. </w:t>
      </w:r>
    </w:p>
    <w:p w:rsidR="004147D7" w:rsidRPr="004147D7" w:rsidRDefault="004147D7" w:rsidP="00313C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 Собственные достижения автора. </w:t>
      </w:r>
    </w:p>
    <w:p w:rsidR="004147D7" w:rsidRDefault="004147D7" w:rsidP="00313C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4147D7">
        <w:rPr>
          <w:rFonts w:ascii="Times New Roman" w:hAnsi="Times New Roman"/>
          <w:sz w:val="28"/>
          <w:szCs w:val="24"/>
        </w:rPr>
        <w:t>Структура</w:t>
      </w:r>
    </w:p>
    <w:p w:rsidR="004147D7" w:rsidRPr="004147D7" w:rsidRDefault="004147D7" w:rsidP="00313C5C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147D7" w:rsidRDefault="004147D7" w:rsidP="00313C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4147D7">
        <w:rPr>
          <w:rFonts w:ascii="Times New Roman" w:hAnsi="Times New Roman"/>
          <w:b/>
          <w:sz w:val="28"/>
          <w:szCs w:val="24"/>
        </w:rPr>
        <w:lastRenderedPageBreak/>
        <w:t>Материально-техническое обеспечение реализации программы.</w:t>
      </w:r>
    </w:p>
    <w:p w:rsidR="004147D7" w:rsidRPr="004147D7" w:rsidRDefault="004147D7" w:rsidP="00313C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Комплектование школьной библиотеки и методического кабинета учебно-методической, психолого-педагогической литературой в связи с реализацией идей программы «Одаренные дети». - Оснащение кабинетов необходимыми ТСО. 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- Компьютеризация образовательного и воспитательного процессов. 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- Обеспечение необходимым оборудованием и материалами для организации работы кружков, секций, клубов. 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- Формирование системы поощрения одаренных детей, добившихся наиболее значительных результатов в научно-исследовательской деятельности; 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>- Формирование системы для материального поощрения учителей, чьи учащиеся добились наиболее значительных результатов в научно-исследовательской деятельности и другой интеллектуальной деятельности.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147D7" w:rsidRPr="004147D7" w:rsidRDefault="004147D7" w:rsidP="00313C5C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4147D7">
        <w:rPr>
          <w:rFonts w:ascii="Times New Roman" w:hAnsi="Times New Roman"/>
          <w:b/>
          <w:sz w:val="28"/>
          <w:szCs w:val="24"/>
        </w:rPr>
        <w:t>Показатели эффективности реализации программы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1. Удовлетворенность учащихся своей деятельностью; 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2. </w:t>
      </w:r>
      <w:r w:rsidRPr="004147D7">
        <w:rPr>
          <w:rFonts w:ascii="Times New Roman" w:hAnsi="Times New Roman"/>
          <w:sz w:val="28"/>
          <w:szCs w:val="24"/>
        </w:rPr>
        <w:t>Повышение уровня индивидуальных достижений учащихся в образовательных областях, к кот</w:t>
      </w:r>
      <w:r>
        <w:rPr>
          <w:rFonts w:ascii="Times New Roman" w:hAnsi="Times New Roman"/>
          <w:sz w:val="28"/>
          <w:szCs w:val="24"/>
        </w:rPr>
        <w:t>орым у них есть способности;</w:t>
      </w:r>
      <w:r w:rsidRPr="004147D7">
        <w:rPr>
          <w:rFonts w:ascii="Times New Roman" w:hAnsi="Times New Roman"/>
          <w:sz w:val="28"/>
          <w:szCs w:val="24"/>
        </w:rPr>
        <w:t xml:space="preserve"> 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>3. Адап</w:t>
      </w:r>
      <w:r>
        <w:rPr>
          <w:rFonts w:ascii="Times New Roman" w:hAnsi="Times New Roman"/>
          <w:sz w:val="28"/>
          <w:szCs w:val="24"/>
        </w:rPr>
        <w:t>тация детей к социуму в будущем;</w:t>
      </w:r>
      <w:r w:rsidRPr="004147D7">
        <w:rPr>
          <w:rFonts w:ascii="Times New Roman" w:hAnsi="Times New Roman"/>
          <w:sz w:val="28"/>
          <w:szCs w:val="24"/>
        </w:rPr>
        <w:t> </w:t>
      </w:r>
    </w:p>
    <w:p w:rsidR="004147D7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4147D7">
        <w:rPr>
          <w:rFonts w:ascii="Times New Roman" w:hAnsi="Times New Roman"/>
          <w:sz w:val="28"/>
          <w:szCs w:val="24"/>
        </w:rPr>
        <w:t xml:space="preserve">4. Повышение уровня владения детьми </w:t>
      </w:r>
      <w:proofErr w:type="spellStart"/>
      <w:r w:rsidRPr="004147D7">
        <w:rPr>
          <w:rFonts w:ascii="Times New Roman" w:hAnsi="Times New Roman"/>
          <w:sz w:val="28"/>
          <w:szCs w:val="24"/>
        </w:rPr>
        <w:t>общепредметными</w:t>
      </w:r>
      <w:proofErr w:type="spellEnd"/>
      <w:r w:rsidRPr="004147D7">
        <w:rPr>
          <w:rFonts w:ascii="Times New Roman" w:hAnsi="Times New Roman"/>
          <w:sz w:val="28"/>
          <w:szCs w:val="24"/>
        </w:rPr>
        <w:t xml:space="preserve"> и социальными компетенциями. 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645C4D" w:rsidRPr="00645C4D" w:rsidRDefault="004147D7" w:rsidP="00313C5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45C4D">
        <w:rPr>
          <w:rFonts w:ascii="Times New Roman" w:hAnsi="Times New Roman"/>
          <w:sz w:val="28"/>
          <w:szCs w:val="24"/>
        </w:rPr>
        <w:t xml:space="preserve"> </w:t>
      </w:r>
    </w:p>
    <w:sectPr w:rsidR="00645C4D" w:rsidRPr="00645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 w15:restartNumberingAfterBreak="0">
    <w:nsid w:val="57C02432"/>
    <w:multiLevelType w:val="hybridMultilevel"/>
    <w:tmpl w:val="85E8B4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4D"/>
    <w:rsid w:val="00051EBB"/>
    <w:rsid w:val="000B0BE3"/>
    <w:rsid w:val="00313C5C"/>
    <w:rsid w:val="004147D7"/>
    <w:rsid w:val="004864B0"/>
    <w:rsid w:val="00645C4D"/>
    <w:rsid w:val="00E3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48A2E"/>
  <w15:docId w15:val="{26780512-E49E-4A29-95AE-2A5B1A64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C4D"/>
    <w:pPr>
      <w:suppressAutoHyphens/>
      <w:spacing w:after="200" w:line="276" w:lineRule="auto"/>
    </w:pPr>
    <w:rPr>
      <w:rFonts w:ascii="Calibri" w:eastAsia="Calibri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645C4D"/>
  </w:style>
  <w:style w:type="character" w:styleId="a3">
    <w:name w:val="Hyperlink"/>
    <w:basedOn w:val="a0"/>
    <w:uiPriority w:val="99"/>
    <w:unhideWhenUsed/>
    <w:rsid w:val="004147D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14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2021-12-13T13:43:00Z</dcterms:created>
  <dcterms:modified xsi:type="dcterms:W3CDTF">2026-06-05T04:48:00Z</dcterms:modified>
</cp:coreProperties>
</file>